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Modèle 8 : fiche système et fiche modèle</w:t>
      </w:r>
    </w:p>
    <w:p>
      <w:pPr>
        <w:pStyle w:val="Normal"/>
      </w:pPr>
      <w:r>
        <w:rPr/>
        <w:t xml:space="preserve">Système             nom, propriétaire métier, propriétaire technique
Version             version du système, version du modèle, date, prochaine revue
Classe AI Act       reprise du modèle 1, avec l'article ou l'annexe cité</w:t>
      </w:r>
    </w:p>
    <w:p>
      <w:pPr>
        <w:pStyle w:val="Heading"/>
      </w:pPr>
      <w:r>
        <w:rPr/>
        <w:t xml:space="preserve">Exigences et spécification (A.6.2.2)</w:t>
      </w:r>
    </w:p>
    <w:p>
      <w:pPr>
        <w:pStyle w:val="Normal"/>
      </w:pPr>
      <w:r>
        <w:rPr/>
        <w:t xml:space="preserve">Finalité            ce que le système décide ou recommande, en une phrase</w:t>
      </w:r>
    </w:p>
    <w:p>
      <w:pPr>
        <w:pStyle w:val="Normal"/>
      </w:pPr>
      <w:r>
        <w:rPr/>
        <w:t xml:space="preserve">Usage prévu         utilisateurs, processus, supervision humaine</w:t>
      </w:r>
    </w:p>
    <w:p>
      <w:pPr>
        <w:pStyle w:val="Normal"/>
      </w:pPr>
      <w:r>
        <w:rPr/>
        <w:t xml:space="preserve">Usages exclus       ce qu'il ne doit pas servir à faire</w:t>
      </w:r>
    </w:p>
    <w:p>
      <w:pPr>
        <w:pStyle w:val="Normal"/>
      </w:pPr>
      <w:r>
        <w:rPr/>
        <w:t xml:space="preserve">Exigences           fonctionnelles, performance, équité, robustesse, sécurité, explicabilité</w:t>
      </w:r>
    </w:p>
    <w:p>
      <w:pPr>
        <w:pStyle w:val="Normal"/>
      </w:pPr>
      <w:r>
        <w:rPr/>
        <w:t xml:space="preserve">Critères            seuil chiffré par exigence ; c'est lui qu'on vérifie en A.6.2.4</w:t>
      </w:r>
    </w:p>
    <w:p>
      <w:pPr>
        <w:pStyle w:val="Heading"/>
      </w:pPr>
      <w:r>
        <w:rPr/>
        <w:t xml:space="preserve">Conception (A.6.2.3)</w:t>
      </w:r>
    </w:p>
    <w:p>
      <w:pPr>
        <w:pStyle w:val="Normal"/>
      </w:pPr>
      <w:r>
        <w:rPr/>
        <w:t xml:space="preserve">Architecture        composants, entrées, sorties, intégration dans le SI</w:t>
      </w:r>
    </w:p>
    <w:p>
      <w:pPr>
        <w:pStyle w:val="Normal"/>
      </w:pPr>
      <w:r>
        <w:rPr/>
        <w:t xml:space="preserve">Modèle              famille d'algorithme, bibliothèque et version, hyperparamètres retenus</w:t>
      </w:r>
    </w:p>
    <w:p>
      <w:pPr>
        <w:pStyle w:val="Normal"/>
      </w:pPr>
      <w:r>
        <w:rPr/>
        <w:t xml:space="preserve">Variables           liste, variables exclues et pourquoi (variables sensibles, proxies)</w:t>
      </w:r>
    </w:p>
    <w:p>
      <w:pPr>
        <w:pStyle w:val="Normal"/>
      </w:pPr>
      <w:r>
        <w:rPr/>
        <w:t xml:space="preserve">Données             renvoi à la fiche jeu de données (modèle 9), version</w:t>
      </w:r>
    </w:p>
    <w:p>
      <w:pPr>
        <w:pStyle w:val="Normal"/>
      </w:pPr>
      <w:r>
        <w:rPr/>
        <w:t xml:space="preserve">Choix écartés       alternatives testées, raison du rejet</w:t>
      </w:r>
    </w:p>
    <w:p>
      <w:pPr>
        <w:pStyle w:val="Heading"/>
      </w:pPr>
      <w:r>
        <w:rPr/>
        <w:t xml:space="preserve">Vérification et validation (A.6.2.4)</w:t>
      </w:r>
    </w:p>
    <w:p>
      <w:pPr>
        <w:pStyle w:val="Normal"/>
      </w:pPr>
      <w:r>
        <w:rPr/>
        <w:t xml:space="preserve">Jeu de test         version, période, taille, indépendant de l'entraînement</w:t>
      </w:r>
    </w:p>
    <w:p>
      <w:pPr>
        <w:pStyle w:val="Normal"/>
      </w:pPr>
      <w:r>
        <w:rPr/>
        <w:t xml:space="preserve">Performance         métrique, valeur, seuil, résultat</w:t>
      </w:r>
    </w:p>
    <w:p>
      <w:pPr>
        <w:pStyle w:val="Normal"/>
      </w:pPr>
      <w:r>
        <w:rPr/>
        <w:t xml:space="preserve">Équité              métrique par groupe, écart, seuil, résultat</w:t>
      </w:r>
    </w:p>
    <w:p>
      <w:pPr>
        <w:pStyle w:val="Normal"/>
      </w:pPr>
      <w:r>
        <w:rPr/>
        <w:t xml:space="preserve">Robustesse          données manquantes, valeurs extrêmes, dérive simulée</w:t>
      </w:r>
    </w:p>
    <w:p>
      <w:pPr>
        <w:pStyle w:val="Normal"/>
      </w:pPr>
      <w:r>
        <w:rPr/>
        <w:t xml:space="preserve">Sécurité            attaques testées, résultat</w:t>
      </w:r>
    </w:p>
    <w:p>
      <w:pPr>
        <w:pStyle w:val="Normal"/>
      </w:pPr>
      <w:r>
        <w:rPr/>
        <w:t xml:space="preserve">Limites connues     cas où le modèle se trompe le plus</w:t>
      </w:r>
    </w:p>
    <w:p>
      <w:pPr>
        <w:pStyle w:val="Heading"/>
      </w:pPr>
      <w:r>
        <w:rPr/>
        <w:t xml:space="preserve">Déploiement (A.6.2.5)</w:t>
      </w:r>
    </w:p>
    <w:p>
      <w:pPr>
        <w:pStyle w:val="Normal"/>
      </w:pPr>
      <w:r>
        <w:rPr/>
        <w:t xml:space="preserve">Environnements      écarts entre développement et production (données, matériel, intégrations)</w:t>
      </w:r>
    </w:p>
    <w:p>
      <w:pPr>
        <w:pStyle w:val="Normal"/>
      </w:pPr>
      <w:r>
        <w:rPr/>
        <w:t xml:space="preserve">Critères            critères de mise en production de A.6.2.4 : tous atteints ? sinon, dérogation</w:t>
      </w:r>
    </w:p>
    <w:p>
      <w:pPr>
        <w:pStyle w:val="Normal"/>
      </w:pPr>
      <w:r>
        <w:rPr/>
        <w:t xml:space="preserve">Tests utilisateurs  qui, combien, résultats</w:t>
      </w:r>
    </w:p>
    <w:p>
      <w:pPr>
        <w:pStyle w:val="Normal"/>
      </w:pPr>
      <w:r>
        <w:rPr/>
        <w:t xml:space="preserve">Approbation         instance, signataires, date, conditions</w:t>
      </w:r>
    </w:p>
    <w:p>
      <w:pPr>
        <w:pStyle w:val="Normal"/>
      </w:pPr>
      <w:r>
        <w:rPr/>
        <w:t xml:space="preserve">Plan                mise en production progressive ou directe, date</w:t>
      </w:r>
    </w:p>
    <w:p>
      <w:pPr>
        <w:pStyle w:val="Normal"/>
      </w:pPr>
      <w:r>
        <w:rPr/>
        <w:t xml:space="preserve">Retour arrière      version précédente ou procédure de repli, délai de bascule</w:t>
      </w:r>
    </w:p>
    <w:p>
      <w:pPr>
        <w:pStyle w:val="Heading"/>
      </w:pPr>
      <w:r>
        <w:rPr/>
        <w:t xml:space="preserve">Surveillance (A.6.2.6)</w:t>
      </w:r>
    </w:p>
    <w:p>
      <w:pPr>
        <w:pStyle w:val="Normal"/>
      </w:pPr>
      <w:r>
        <w:rPr/>
        <w:t xml:space="preserve">Indicateur          définition, fréquence, seuil d'alerte, destinataire, action</w:t>
      </w:r>
    </w:p>
    <w:p>
      <w:pPr>
        <w:pStyle w:val="Heading"/>
      </w:pPr>
      <w:r>
        <w:rPr/>
        <w:t xml:space="preserve">Documentation technique par public (A.6.2.7)</w:t>
      </w:r>
    </w:p>
    <w:p>
      <w:pPr>
        <w:pStyle w:val="Normal"/>
      </w:pPr>
      <w:r>
        <w:rPr/>
        <w:t xml:space="preserve">Public              document, contenu, lieu, version</w:t>
      </w:r>
    </w:p>
    <w:p>
      <w:pPr>
        <w:pStyle w:val="Normal"/>
      </w:pPr>
      <w:r>
        <w:rPr/>
        <w:t xml:space="preserve">Publics usuels : utilisateurs internes, personnes concernées, exploitants, auditeurs,
autorité de contrôle (AI Act art. 13, instructions d'utilisation, pour un haut risque).</w:t>
      </w:r>
    </w:p>
    <w:p>
      <w:pPr>
        <w:pStyle w:val="Heading"/>
      </w:pPr>
      <w:r>
        <w:rPr/>
        <w:t xml:space="preserve">Journaux (A.6.2.8)</w:t>
      </w:r>
    </w:p>
    <w:p>
      <w:pPr>
        <w:pStyle w:val="Normal"/>
      </w:pPr>
      <w:r>
        <w:rPr/>
        <w:t xml:space="preserve">Contenu             entrées, sorties, version du modèle, intervention humaine</w:t>
      </w:r>
    </w:p>
    <w:p>
      <w:pPr>
        <w:pStyle w:val="Normal"/>
      </w:pPr>
      <w:r>
        <w:rPr/>
        <w:t xml:space="preserve">Conservation        durée, lieu, accès ; AI Act art. 19 et 26 § 6 : voir les conditions ci-dessous</w:t>
      </w:r>
    </w:p>
    <w:p>
      <w:pPr>
        <w:pStyle w:val="Normal"/>
      </w:pPr>
      <w:r>
        <w:rPr/>
        <w:t xml:space="preserve">Usage               qui les consulte, pour quoi</w:t>
      </w:r>
    </w:p>
    <w:p>
      <w:pPr>
        <w:pStyle w:val="Heading"/>
      </w:pPr>
      <w:r>
        <w:rPr/>
        <w:t xml:space="preserve">Retrait</w:t>
      </w:r>
    </w:p>
    <w:p>
      <w:pPr>
        <w:pStyle w:val="Normal"/>
      </w:pPr>
      <w:r>
        <w:rPr/>
        <w:t xml:space="preserve">Déclencheurs        conditions qui imposent l'arrêt ou le remplacement</w:t>
      </w:r>
    </w:p>
    <w:p>
      <w:pPr>
        <w:pStyle w:val="Normal"/>
      </w:pPr>
      <w:r>
        <w:rPr/>
        <w:t xml:space="preserve">Procédure           repli, information des utilisateurs, archivage</w:t>
      </w:r>
    </w:p>
    <w:p>
      <w:pPr>
        <w:pStyle w:val="Normal"/>
      </w:pPr>
      <w:r>
        <w:rPr/>
        <w:t xml:space="preserve">Conservation        journaux, fiche, modèle archivé, durée</w:t>
      </w:r>
    </w:p>
    <w:sectPr>
      <w:pgSz w:w="16838" w:h="11906" w:orient="landscape"/>
      <w:pgMar w:top="850" w:right="850" w:bottom="850" w:left="85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fr-FR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pPr>
      <w:keepNext/>
    </w:pPr>
    <w:rPr>
      <w:b/>
      <w:sz w:val="36"/>
    </w:rPr>
  </w:style>
  <w:style w:type="paragraph" w:styleId="Heading">
    <w:name w:val="Heading"/>
    <w:pPr>
      <w:keepNext/>
      <w:spacing w:before="24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styles" Type="http://schemas.openxmlformats.org/officeDocument/2006/relationships/styles" Target="styles.xml"/></Relationships>
</file>